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 xml:space="preserve">-----------------------------REFERENCES------------------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b/>
          <w:sz w:val="20"/>
          <w:szCs w:val="20"/>
          <w:lang w:val="en-IE"/>
        </w:rPr>
        <w:t>Brock</w:t>
      </w:r>
      <w:r w:rsidRPr="008E00A4">
        <w:rPr>
          <w:rFonts w:ascii="Courier" w:hAnsi="Courier" w:cs="Courier"/>
          <w:sz w:val="20"/>
          <w:szCs w:val="20"/>
          <w:lang w:val="en-IE"/>
        </w:rPr>
        <w:t xml:space="preserve">: 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 xml:space="preserve">Pants decompositions and the Weil-Petersson metric. In Complex Manifolds and Hyperbolic Geometry, American Mathematical Society, Providence, 2002, 343 pp.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 xml:space="preserve"> Weil-Petersson translation distance and volumes of mapping tori. Comm. Anal. Geom. 11 (2003), pp. 987-999. 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 xml:space="preserve">The Weil-Petersson metric and volumes of 3-dimensional hyperbolic convex cores. J. Amer. Math. Soc., 16 (2003), pp. 495-535. 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 xml:space="preserve">Weil-Petersson isometries via the pants complex. (With Dan Margalit). Proc. A.M.S. 135 (2007) pp. 795-803 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 xml:space="preserve">Coarse and synthetic Weil-Petersson geometry: quasi-flats, geodesics, and relative hyperbolicity. (With Howard Masur). Geometry &amp; Topology, 12 (2008) 2453-2495. 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</w:p>
    <w:p w:rsidR="008E00A4" w:rsidRP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b/>
          <w:sz w:val="20"/>
          <w:szCs w:val="20"/>
          <w:lang w:val="en-IE"/>
        </w:rPr>
      </w:pPr>
      <w:r w:rsidRPr="008E00A4">
        <w:rPr>
          <w:rFonts w:ascii="Courier" w:hAnsi="Courier" w:cs="Courier"/>
          <w:b/>
          <w:sz w:val="20"/>
          <w:szCs w:val="20"/>
          <w:lang w:val="en-IE"/>
        </w:rPr>
        <w:t xml:space="preserve">Greene: 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>A survey of Heegaard Floer homology by Andr</w:t>
      </w:r>
      <w:r w:rsidRPr="008E00A4">
        <w:rPr>
          <w:rFonts w:ascii="Courier" w:hAnsi="Courier" w:cs="Courier"/>
          <w:sz w:val="20"/>
          <w:szCs w:val="20"/>
          <w:lang w:val="en-IE"/>
        </w:rPr>
        <w:t>as Juh</w:t>
      </w:r>
      <w:r w:rsidRPr="008E00A4">
        <w:rPr>
          <w:rFonts w:ascii="Courier" w:hAnsi="Courier" w:cs="Courier"/>
          <w:sz w:val="20"/>
          <w:szCs w:val="20"/>
          <w:lang w:val="en-IE"/>
        </w:rPr>
        <w:t xml:space="preserve">asz. Ordered groups and topology by Adam Clay and Dale Rolfsen. Chapters 2 and 4 of Foliations and the geometry of 3-manifolds by Danny Calegari. Groups acting on the circle by Etienne Ghys   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</w:p>
    <w:p w:rsidR="008E00A4" w:rsidRP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b/>
          <w:sz w:val="20"/>
          <w:szCs w:val="20"/>
          <w:lang w:val="en-IE"/>
        </w:rPr>
      </w:pPr>
      <w:r w:rsidRPr="008E00A4">
        <w:rPr>
          <w:rFonts w:ascii="Courier" w:hAnsi="Courier" w:cs="Courier"/>
          <w:b/>
          <w:sz w:val="20"/>
          <w:szCs w:val="20"/>
          <w:lang w:val="en-IE"/>
        </w:rPr>
        <w:t xml:space="preserve">Hubert: 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 xml:space="preserve">A. Zorich, Flat surfaces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 xml:space="preserve">A. Wright, from rational billiards to dynamics on moduli spaces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 xml:space="preserve">A. Wright, translation surfaces and their orbit closures : an introduction for a broad audience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 xml:space="preserve">H. Masur, S. Tabachnikov, rational billiards and flat structures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 xml:space="preserve">M. Viana,  Dynamics of Interval Exchange Transformations and Teichmüller Flows  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 xml:space="preserve">G. Forni, C. Matheus, introduction to Teichmüller theory and its applications to dynamics of interval exchange transformations, flows on surfaces and billiards. 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 xml:space="preserve"> 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b/>
          <w:sz w:val="20"/>
          <w:szCs w:val="20"/>
          <w:lang w:val="en-IE"/>
        </w:rPr>
        <w:t>Kassel:</w:t>
      </w:r>
      <w:r w:rsidRPr="008E00A4">
        <w:rPr>
          <w:rFonts w:ascii="Courier" w:hAnsi="Courier" w:cs="Courier"/>
          <w:sz w:val="20"/>
          <w:szCs w:val="20"/>
          <w:lang w:val="en-IE"/>
        </w:rPr>
        <w:t xml:space="preserve"> 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>1) Notes (in progress) on geometric structures by Goldman: </w:t>
      </w:r>
      <w:hyperlink r:id="rId5" w:history="1">
        <w:r w:rsidRPr="008E00A4">
          <w:rPr>
            <w:rFonts w:ascii="Courier" w:hAnsi="Courier" w:cs="Courier"/>
            <w:color w:val="0000FF"/>
            <w:sz w:val="20"/>
            <w:szCs w:val="20"/>
            <w:u w:val="single"/>
            <w:lang w:val="en-IE"/>
          </w:rPr>
          <w:t>http://www.math.umd.edu/~wmg/gstom.pdf</w:t>
        </w:r>
      </w:hyperlink>
      <w:r w:rsidRPr="008E00A4">
        <w:rPr>
          <w:rFonts w:ascii="Courier" w:hAnsi="Courier" w:cs="Courier"/>
          <w:sz w:val="20"/>
          <w:szCs w:val="20"/>
          <w:lang w:val="en-IE"/>
        </w:rPr>
        <w:t xml:space="preserve"> 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>2) A survey on Higher Teichmüller Spaces by Burger-Iozzi-Wienhard: </w:t>
      </w:r>
      <w:hyperlink r:id="rId6" w:history="1">
        <w:r w:rsidRPr="008E00A4">
          <w:rPr>
            <w:rFonts w:ascii="Courier" w:hAnsi="Courier" w:cs="Courier"/>
            <w:color w:val="0000FF"/>
            <w:sz w:val="20"/>
            <w:szCs w:val="20"/>
            <w:u w:val="single"/>
            <w:lang w:val="en-IE"/>
          </w:rPr>
          <w:t>http://xxx.lanl.gov/abs/1004.2894</w:t>
        </w:r>
      </w:hyperlink>
      <w:r w:rsidRPr="008E00A4">
        <w:rPr>
          <w:rFonts w:ascii="Courier" w:hAnsi="Courier" w:cs="Courier"/>
          <w:sz w:val="20"/>
          <w:szCs w:val="20"/>
          <w:lang w:val="en-IE"/>
        </w:rPr>
        <w:t xml:space="preserve"> 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>3) A survey on convex projective structures by Choi-Lee-Marquis: </w:t>
      </w:r>
      <w:hyperlink r:id="rId7" w:history="1">
        <w:r w:rsidRPr="008E00A4">
          <w:rPr>
            <w:rFonts w:ascii="Courier" w:hAnsi="Courier" w:cs="Courier"/>
            <w:color w:val="0000FF"/>
            <w:sz w:val="20"/>
            <w:szCs w:val="20"/>
            <w:u w:val="single"/>
            <w:lang w:val="en-IE"/>
          </w:rPr>
          <w:t>https://arxiv.org/abs/1605.02548</w:t>
        </w:r>
      </w:hyperlink>
      <w:r w:rsidRPr="008E00A4">
        <w:rPr>
          <w:rFonts w:ascii="Courier" w:hAnsi="Courier" w:cs="Courier"/>
          <w:sz w:val="20"/>
          <w:szCs w:val="20"/>
          <w:lang w:val="en-IE"/>
        </w:rPr>
        <w:t xml:space="preserve">      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bookmarkStart w:id="0" w:name="_GoBack"/>
      <w:r w:rsidRPr="008E00A4">
        <w:rPr>
          <w:rFonts w:ascii="Courier" w:hAnsi="Courier" w:cs="Courier"/>
          <w:b/>
          <w:sz w:val="20"/>
          <w:szCs w:val="20"/>
          <w:lang w:val="en-IE"/>
        </w:rPr>
        <w:t>Sageev:</w:t>
      </w:r>
      <w:bookmarkEnd w:id="0"/>
      <w:r w:rsidRPr="008E00A4">
        <w:rPr>
          <w:rFonts w:ascii="Courier" w:hAnsi="Courier" w:cs="Courier"/>
          <w:sz w:val="20"/>
          <w:szCs w:val="20"/>
          <w:lang w:val="en-IE"/>
        </w:rPr>
        <w:t xml:space="preserve"> See the following survey and references therein.</w:t>
      </w:r>
    </w:p>
    <w:p w:rsid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</w:p>
    <w:p w:rsidR="008E00A4" w:rsidRPr="008E00A4" w:rsidRDefault="008E00A4" w:rsidP="008E0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" w:hAnsi="Courier" w:cs="Courier"/>
          <w:sz w:val="20"/>
          <w:szCs w:val="20"/>
          <w:lang w:val="en-IE"/>
        </w:rPr>
      </w:pPr>
      <w:r w:rsidRPr="008E00A4">
        <w:rPr>
          <w:rFonts w:ascii="Courier" w:hAnsi="Courier" w:cs="Courier"/>
          <w:sz w:val="20"/>
          <w:szCs w:val="20"/>
          <w:lang w:val="en-IE"/>
        </w:rPr>
        <w:t xml:space="preserve">  </w:t>
      </w:r>
      <w:hyperlink r:id="rId8" w:history="1">
        <w:r w:rsidRPr="008E00A4">
          <w:rPr>
            <w:rFonts w:ascii="Courier" w:hAnsi="Courier" w:cs="Courier"/>
            <w:color w:val="0000FF"/>
            <w:sz w:val="20"/>
            <w:szCs w:val="20"/>
            <w:u w:val="single"/>
            <w:lang w:val="en-IE"/>
          </w:rPr>
          <w:t>http://www.math.utah.edu/pcmi12/lecture_notes/sageev.pdf</w:t>
        </w:r>
      </w:hyperlink>
    </w:p>
    <w:p w:rsidR="00BA299C" w:rsidRDefault="00BA299C"/>
    <w:sectPr w:rsidR="00BA299C" w:rsidSect="009723E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0A4"/>
    <w:rsid w:val="00553D17"/>
    <w:rsid w:val="008E00A4"/>
    <w:rsid w:val="009723E0"/>
    <w:rsid w:val="00BA299C"/>
    <w:rsid w:val="00D337D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BB3F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E00A4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00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n-I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00A4"/>
    <w:rPr>
      <w:rFonts w:ascii="Courier" w:hAnsi="Courier" w:cs="Courier"/>
      <w:sz w:val="20"/>
      <w:szCs w:val="20"/>
      <w:lang w:val="en-I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E00A4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00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n-I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00A4"/>
    <w:rPr>
      <w:rFonts w:ascii="Courier" w:hAnsi="Courier" w:cs="Courier"/>
      <w:sz w:val="20"/>
      <w:szCs w:val="20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2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ath.umd.edu/%7Ewmg/gstom.pdf" TargetMode="External"/><Relationship Id="rId6" Type="http://schemas.openxmlformats.org/officeDocument/2006/relationships/hyperlink" Target="http://xxx.lanl.gov/abs/1004.2894" TargetMode="External"/><Relationship Id="rId7" Type="http://schemas.openxmlformats.org/officeDocument/2006/relationships/hyperlink" Target="https://arxiv.org/abs/1605.02548" TargetMode="External"/><Relationship Id="rId8" Type="http://schemas.openxmlformats.org/officeDocument/2006/relationships/hyperlink" Target="http://www.math.utah.edu/pcmi12/lecture_notes/sageev.pdf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325</Words>
  <Characters>1853</Characters>
  <Application>Microsoft Macintosh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2016-06-01T12:03:00Z</dcterms:created>
  <dcterms:modified xsi:type="dcterms:W3CDTF">2016-06-01T12:08:00Z</dcterms:modified>
</cp:coreProperties>
</file>